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tabs>
          <w:tab w:val="left" w:pos="9210"/>
          <w:tab w:val="left" w:pos="9816"/>
          <w:tab w:val="left" w:pos="10170"/>
          <w:tab w:val="right" w:pos="10466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>
      <w:pPr>
        <w:spacing w:after="0" w:line="240" w:lineRule="auto"/>
        <w:rPr>
          <w:rFonts w:cs="Calibri"/>
          <w:b/>
          <w:sz w:val="20"/>
          <w:szCs w:val="20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noProof/>
          <w:lang w:eastAsia="fr-BE"/>
        </w:rPr>
        <w:drawing>
          <wp:inline distT="0" distB="0" distL="0" distR="0">
            <wp:extent cx="1422400" cy="450850"/>
            <wp:effectExtent l="0" t="0" r="6350" b="635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b/>
          <w:sz w:val="24"/>
          <w:szCs w:val="24"/>
        </w:rPr>
        <w:t xml:space="preserve"> </w:t>
      </w: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Direction générale des personnels de l’enseignement subventionné</w:t>
      </w:r>
    </w:p>
    <w:p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de promotion sociale</w:t>
      </w:r>
    </w:p>
    <w:p>
      <w:pPr>
        <w:spacing w:after="0" w:line="240" w:lineRule="auto"/>
        <w:rPr>
          <w:rFonts w:cs="Calibri"/>
          <w:b/>
          <w:sz w:val="20"/>
          <w:szCs w:val="20"/>
        </w:rPr>
      </w:pPr>
    </w:p>
    <w:p>
      <w:pPr>
        <w:spacing w:after="0" w:line="240" w:lineRule="auto"/>
        <w:rPr>
          <w:rFonts w:cs="Calibri"/>
          <w:b/>
          <w:sz w:val="4"/>
          <w:szCs w:val="4"/>
        </w:rPr>
      </w:pPr>
    </w:p>
    <w:tbl>
      <w:tblPr>
        <w:tblW w:w="10915" w:type="dxa"/>
        <w:tblInd w:w="-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6127"/>
      </w:tblGrid>
      <w:tr>
        <w:tc>
          <w:tcPr>
            <w:tcW w:w="4788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Fiche signalétique </w:t>
            </w:r>
          </w:p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</w:p>
          <w:p>
            <w:pPr>
              <w:spacing w:before="120" w:after="0" w:line="240" w:lineRule="auto"/>
              <w:ind w:left="34"/>
              <w:rPr>
                <w:rFonts w:cs="Calibri"/>
                <w:b/>
                <w:smallCaps/>
              </w:rPr>
            </w:pP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>
              <w:rPr>
                <w:rFonts w:cs="Calibri"/>
                <w:b/>
                <w:smallCaps/>
              </w:rPr>
            </w:r>
            <w:r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d’immatriculation*</w:t>
            </w:r>
          </w:p>
          <w:p>
            <w:pPr>
              <w:spacing w:before="120" w:after="0" w:line="240" w:lineRule="auto"/>
              <w:ind w:left="34"/>
              <w:rPr>
                <w:rFonts w:cs="Calibri"/>
                <w:b/>
                <w:smallCaps/>
              </w:rPr>
            </w:pP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>
              <w:rPr>
                <w:rFonts w:cs="Calibri"/>
                <w:b/>
                <w:smallCaps/>
              </w:rPr>
            </w:r>
            <w:r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d’entrée en fonction*</w:t>
            </w:r>
          </w:p>
          <w:p>
            <w:pPr>
              <w:spacing w:before="120" w:after="0" w:line="240" w:lineRule="auto"/>
              <w:ind w:left="34"/>
              <w:rPr>
                <w:rFonts w:cs="Calibri"/>
                <w:b/>
                <w:smallCaps/>
              </w:rPr>
            </w:pP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>
              <w:rPr>
                <w:rFonts w:cs="Calibri"/>
                <w:b/>
                <w:smallCaps/>
              </w:rPr>
            </w:r>
            <w:r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de modification*</w:t>
            </w:r>
          </w:p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noProof/>
                <w:sz w:val="20"/>
                <w:szCs w:val="20"/>
                <w:lang w:eastAsia="fr-BE"/>
              </w:rPr>
            </w:pPr>
            <w:r>
              <w:rPr>
                <w:b/>
                <w:noProof/>
                <w:sz w:val="20"/>
                <w:szCs w:val="20"/>
                <w:lang w:eastAsia="fr-BE"/>
              </w:rPr>
              <w:t xml:space="preserve">* </w:t>
            </w:r>
            <w:r>
              <w:rPr>
                <w:noProof/>
                <w:sz w:val="20"/>
                <w:szCs w:val="20"/>
                <w:lang w:eastAsia="fr-BE"/>
              </w:rPr>
              <w:t>à cocher en fonction de la situation du MDP</w:t>
            </w:r>
          </w:p>
        </w:tc>
        <w:tc>
          <w:tcPr>
            <w:tcW w:w="6127" w:type="dxa"/>
            <w:shd w:val="clear" w:color="auto" w:fill="auto"/>
          </w:tcPr>
          <w:tbl>
            <w:tblPr>
              <w:tblW w:w="60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3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1036"/>
              <w:gridCol w:w="255"/>
            </w:tblGrid>
            <w:tr>
              <w:tc>
                <w:tcPr>
                  <w:tcW w:w="6019" w:type="dxa"/>
                  <w:gridSpan w:val="20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shd w:val="clear" w:color="auto" w:fill="D9D9D9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left="-184"/>
                    <w:jc w:val="center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Identification de l’école</w:t>
                  </w:r>
                </w:p>
              </w:tc>
            </w:tr>
            <w:tr>
              <w:tc>
                <w:tcPr>
                  <w:tcW w:w="6019" w:type="dxa"/>
                  <w:gridSpan w:val="20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947"/>
                      <w:tab w:val="left" w:pos="2400"/>
                      <w:tab w:val="left" w:pos="7020"/>
                    </w:tabs>
                    <w:spacing w:after="40" w:line="240" w:lineRule="auto"/>
                    <w:ind w:left="418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Code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ab/>
                    <w:t xml:space="preserve">                   Matricule de l’école ECOT</w:t>
                  </w:r>
                </w:p>
              </w:tc>
            </w:tr>
            <w:tr>
              <w:trPr>
                <w:gridAfter w:val="1"/>
                <w:wAfter w:w="255" w:type="dxa"/>
              </w:trPr>
              <w:tc>
                <w:tcPr>
                  <w:tcW w:w="393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nil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55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rPr>
                <w:trHeight w:val="260"/>
              </w:trPr>
              <w:tc>
                <w:tcPr>
                  <w:tcW w:w="6019" w:type="dxa"/>
                  <w:gridSpan w:val="20"/>
                  <w:vMerge w:val="restart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p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Dénomination – Adresse :</w:t>
                  </w:r>
                </w:p>
                <w:p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  <w:p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  <w:p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</w:p>
                <w:p>
                  <w:pPr>
                    <w:tabs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Tél. :</w:t>
                  </w:r>
                </w:p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 xml:space="preserve">E-mail : </w:t>
                  </w: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ab/>
                    <w:t>ec……………………………………………….</w:t>
                  </w: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ab/>
                    <w:t>@adm.cfwb.be</w:t>
                  </w:r>
                </w:p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 w:line="240" w:lineRule="auto"/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ab/>
                    <w:t>po………………………………………………</w:t>
                  </w: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ab/>
                    <w:t>@adm.cfwb.be</w:t>
                  </w:r>
                </w:p>
              </w:tc>
            </w:tr>
            <w:tr>
              <w:trPr>
                <w:trHeight w:val="1156"/>
              </w:trPr>
              <w:tc>
                <w:tcPr>
                  <w:tcW w:w="6019" w:type="dxa"/>
                  <w:gridSpan w:val="20"/>
                  <w:vMerge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120" w:line="240" w:lineRule="auto"/>
              <w:jc w:val="center"/>
              <w:rPr>
                <w:sz w:val="16"/>
                <w:szCs w:val="16"/>
              </w:rPr>
            </w:pPr>
          </w:p>
        </w:tc>
      </w:tr>
      <w:tr>
        <w:tblPrEx>
          <w:tblBorders>
            <w:insideH w:val="single" w:sz="4" w:space="0" w:color="auto"/>
            <w:insideV w:val="none" w:sz="0" w:space="0" w:color="auto"/>
          </w:tblBorders>
        </w:tblPrEx>
        <w:tc>
          <w:tcPr>
            <w:tcW w:w="10915" w:type="dxa"/>
            <w:gridSpan w:val="2"/>
            <w:tcBorders>
              <w:top w:val="single" w:sz="18" w:space="0" w:color="auto"/>
            </w:tcBorders>
          </w:tcPr>
          <w:p>
            <w:pPr>
              <w:spacing w:before="120" w:after="0" w:line="240" w:lineRule="auto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>Date de l’événement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9435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4449"/>
              <w:gridCol w:w="3760"/>
            </w:tblGrid>
            <w:tr>
              <w:tc>
                <w:tcPr>
                  <w:tcW w:w="1226" w:type="dxa"/>
                </w:tcPr>
                <w:p>
                  <w:pPr>
                    <w:spacing w:after="0" w:line="240" w:lineRule="auto"/>
                    <w:ind w:left="-108" w:right="-12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Matricule </w:t>
                  </w:r>
                </w:p>
                <w:p>
                  <w:pPr>
                    <w:spacing w:after="0" w:line="240" w:lineRule="auto"/>
                    <w:ind w:left="-108" w:right="-125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enseignant : </w:t>
                  </w:r>
                </w:p>
              </w:tc>
              <w:tc>
                <w:tcPr>
                  <w:tcW w:w="4449" w:type="dxa"/>
                </w:tcPr>
                <w:tbl>
                  <w:tblPr>
                    <w:tblpPr w:leftFromText="141" w:rightFromText="141" w:vertAnchor="text" w:horzAnchor="margin" w:tblpY="-97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113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spacing w:before="120" w:after="12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760" w:type="dxa"/>
                </w:tcPr>
                <w:tbl>
                  <w:tblPr>
                    <w:tblpPr w:leftFromText="141" w:rightFromText="141" w:vertAnchor="text" w:horzAnchor="margin" w:tblpXSpec="right" w:tblpY="-317"/>
                    <w:tblOverlap w:val="never"/>
                    <w:tblW w:w="4094" w:type="dxa"/>
                    <w:tblBorders>
                      <w:right w:val="single" w:sz="12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04"/>
                    <w:gridCol w:w="3190"/>
                  </w:tblGrid>
                  <w:tr>
                    <w:trPr>
                      <w:trHeight w:val="474"/>
                    </w:trPr>
                    <w:tc>
                      <w:tcPr>
                        <w:tcW w:w="90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ind w:left="-113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NISS</w:t>
                        </w:r>
                      </w:p>
                      <w:p>
                        <w:pPr>
                          <w:spacing w:after="0" w:line="240" w:lineRule="auto"/>
                          <w:ind w:left="-113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16"/>
                            <w:szCs w:val="16"/>
                            <w:lang w:val="fr-FR" w:eastAsia="fr-FR"/>
                          </w:rPr>
                          <w:t>(ou NISS bis)</w:t>
                        </w:r>
                      </w:p>
                    </w:tc>
                    <w:tc>
                      <w:tcPr>
                        <w:tcW w:w="3190" w:type="dxa"/>
                        <w:shd w:val="clear" w:color="auto" w:fill="auto"/>
                      </w:tcPr>
                      <w:tbl>
                        <w:tblPr>
                          <w:tblpPr w:leftFromText="141" w:rightFromText="141" w:vertAnchor="text" w:horzAnchor="margin" w:tblpX="-299" w:tblpY="-138"/>
                          <w:tblOverlap w:val="never"/>
                          <w:tblW w:w="2817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52"/>
                          <w:gridCol w:w="297"/>
                          <w:gridCol w:w="252"/>
                        </w:tblGrid>
                        <w:tr>
                          <w:trPr>
                            <w:trHeight w:val="257"/>
                          </w:trPr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97" w:type="dxa"/>
                              <w:tcBorders>
                                <w:top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206" w:right="-675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  <w:tc>
                            <w:tcPr>
                              <w:tcW w:w="252" w:type="dxa"/>
                              <w:tc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</w:tcBorders>
                              <w:shd w:val="clear" w:color="auto" w:fill="auto"/>
                            </w:tcPr>
                            <w:p>
                              <w:pPr>
                                <w:spacing w:after="0" w:line="240" w:lineRule="auto"/>
                                <w:ind w:left="-113"/>
                                <w:jc w:val="center"/>
                                <w:rPr>
                                  <w:rFonts w:eastAsia="Times New Roman" w:cs="Calibri"/>
                                  <w:sz w:val="18"/>
                                  <w:szCs w:val="18"/>
                                  <w:lang w:val="fr-FR" w:eastAsia="fr-FR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after="0" w:line="240" w:lineRule="auto"/>
                          <w:ind w:left="-113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2"/>
                <w:szCs w:val="2"/>
                <w:lang w:val="fr-FR" w:eastAsia="fr-FR"/>
              </w:rPr>
            </w:pP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Lieu et date de naissance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……………………………………………………………………………………………………………………………………………………………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Nationalité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Domicile (rue + n° - CP – localité)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tbl>
            <w:tblPr>
              <w:tblW w:w="10896" w:type="dxa"/>
              <w:tblLayout w:type="fixed"/>
              <w:tblCellMar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1351"/>
              <w:gridCol w:w="9545"/>
            </w:tblGrid>
            <w:tr>
              <w:trPr>
                <w:trHeight w:val="389"/>
              </w:trPr>
              <w:tc>
                <w:tcPr>
                  <w:tcW w:w="1351" w:type="dxa"/>
                  <w:shd w:val="clear" w:color="auto" w:fill="auto"/>
                  <w:tcMar>
                    <w:right w:w="57" w:type="dxa"/>
                  </w:tcMar>
                </w:tcPr>
                <w:p>
                  <w:pPr>
                    <w:tabs>
                      <w:tab w:val="left" w:pos="851"/>
                      <w:tab w:val="left" w:pos="2127"/>
                    </w:tabs>
                    <w:spacing w:before="120" w:after="0" w:line="360" w:lineRule="auto"/>
                    <w:ind w:left="-108"/>
                    <w:rPr>
                      <w:rFonts w:cs="Calibri"/>
                      <w:sz w:val="20"/>
                      <w:szCs w:val="20"/>
                    </w:rPr>
                  </w:pPr>
                  <w:r>
                    <w:rPr>
                      <w:rFonts w:cs="Calibri"/>
                      <w:sz w:val="20"/>
                      <w:szCs w:val="20"/>
                    </w:rPr>
                    <w:t>Compte IBAN :</w:t>
                  </w:r>
                </w:p>
              </w:tc>
              <w:tc>
                <w:tcPr>
                  <w:tcW w:w="9545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3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56"/>
                    <w:gridCol w:w="340"/>
                    <w:gridCol w:w="301"/>
                    <w:gridCol w:w="301"/>
                    <w:gridCol w:w="318"/>
                    <w:gridCol w:w="301"/>
                    <w:gridCol w:w="301"/>
                    <w:gridCol w:w="301"/>
                    <w:gridCol w:w="301"/>
                    <w:gridCol w:w="318"/>
                    <w:gridCol w:w="301"/>
                    <w:gridCol w:w="301"/>
                    <w:gridCol w:w="301"/>
                    <w:gridCol w:w="301"/>
                    <w:gridCol w:w="318"/>
                    <w:gridCol w:w="301"/>
                    <w:gridCol w:w="301"/>
                    <w:gridCol w:w="301"/>
                    <w:gridCol w:w="301"/>
                  </w:tblGrid>
                  <w:tr>
                    <w:trPr>
                      <w:trHeight w:val="101"/>
                    </w:trPr>
                    <w:tc>
                      <w:tcPr>
                        <w:tcW w:w="356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340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/</w:t>
                        </w: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/</w:t>
                        </w: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cs="Calibri"/>
                            <w:sz w:val="20"/>
                            <w:szCs w:val="20"/>
                          </w:rPr>
                          <w:t>/</w:t>
                        </w: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1" w:type="dxa"/>
                        <w:shd w:val="clear" w:color="auto" w:fill="auto"/>
                      </w:tcPr>
                      <w:p>
                        <w:pPr>
                          <w:tabs>
                            <w:tab w:val="left" w:pos="851"/>
                            <w:tab w:val="left" w:pos="2127"/>
                          </w:tabs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tabs>
                      <w:tab w:val="left" w:pos="6313"/>
                    </w:tabs>
                    <w:spacing w:before="120" w:after="0" w:line="360" w:lineRule="auto"/>
                    <w:ind w:left="-1242"/>
                    <w:rPr>
                      <w:rFonts w:cs="Calibri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Au nom de ………………………………………………………………………………………………………………………………………………………………………………………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rPr>
          <w:sz w:val="6"/>
          <w:szCs w:val="6"/>
        </w:rPr>
      </w:pPr>
    </w:p>
    <w:p>
      <w:pPr>
        <w:spacing w:after="0" w:line="240" w:lineRule="auto"/>
        <w:rPr>
          <w:sz w:val="6"/>
          <w:szCs w:val="6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28"/>
        <w:gridCol w:w="3811"/>
      </w:tblGrid>
      <w:tr>
        <w:tc>
          <w:tcPr>
            <w:tcW w:w="10881" w:type="dxa"/>
            <w:gridSpan w:val="3"/>
          </w:tcPr>
          <w:p>
            <w:pPr>
              <w:spacing w:before="40" w:after="4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TITRES DE CAPACITE (diplômes, brevets, certificats, spécificité, niveau)</w:t>
            </w:r>
          </w:p>
        </w:tc>
      </w:tr>
      <w:tr>
        <w:tc>
          <w:tcPr>
            <w:tcW w:w="1242" w:type="dxa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5828" w:type="dxa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Nature</w:t>
            </w:r>
          </w:p>
        </w:tc>
        <w:tc>
          <w:tcPr>
            <w:tcW w:w="3811" w:type="dxa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Délivré par</w:t>
            </w:r>
          </w:p>
        </w:tc>
      </w:tr>
      <w:tr>
        <w:tc>
          <w:tcPr>
            <w:tcW w:w="1242" w:type="dxa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28" w:type="dxa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11" w:type="dxa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>
      <w:pPr>
        <w:spacing w:before="60" w:after="12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Si le titre est délivré dans une </w:t>
      </w:r>
      <w:r>
        <w:rPr>
          <w:b/>
          <w:sz w:val="18"/>
          <w:szCs w:val="18"/>
        </w:rPr>
        <w:t>langue autre que le français</w:t>
      </w:r>
      <w:r>
        <w:rPr>
          <w:sz w:val="18"/>
          <w:szCs w:val="18"/>
        </w:rPr>
        <w:t>, il a lieu de se référer aux procédures de dérogations linguistiques décrites dans la circulaire de rentrée.</w:t>
      </w:r>
    </w:p>
    <w:tbl>
      <w:tblPr>
        <w:tblpPr w:leftFromText="141" w:rightFromText="141" w:vertAnchor="text" w:horzAnchor="margin" w:tblpX="40" w:tblpY="9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8"/>
        <w:gridCol w:w="5602"/>
      </w:tblGrid>
      <w:tr>
        <w:trPr>
          <w:trHeight w:val="137"/>
        </w:trPr>
        <w:tc>
          <w:tcPr>
            <w:tcW w:w="51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Visa du Pouvoir organisateur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5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</w:tr>
      <w:tr>
        <w:trPr>
          <w:trHeight w:val="1945"/>
        </w:trPr>
        <w:tc>
          <w:tcPr>
            <w:tcW w:w="51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  <w:tc>
          <w:tcPr>
            <w:tcW w:w="56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Certifié exact, fait à ………………………………………………………………………………..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 / MM / AAAA)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>
      <w:pPr>
        <w:spacing w:after="0" w:line="240" w:lineRule="auto"/>
        <w:rPr>
          <w:sz w:val="12"/>
          <w:szCs w:val="12"/>
        </w:rPr>
      </w:pPr>
    </w:p>
    <w:p>
      <w:pPr>
        <w:spacing w:after="0" w:line="240" w:lineRule="auto"/>
        <w:rPr>
          <w:sz w:val="12"/>
          <w:szCs w:val="12"/>
        </w:rPr>
      </w:pPr>
    </w:p>
    <w:p>
      <w:pPr>
        <w:jc w:val="center"/>
        <w:rPr>
          <w:sz w:val="12"/>
          <w:szCs w:val="12"/>
        </w:rPr>
      </w:pPr>
      <w:r>
        <w:rPr>
          <w:rFonts w:ascii="Arial" w:hAnsi="Arial" w:cs="Arial"/>
          <w:b/>
          <w:sz w:val="18"/>
          <w:szCs w:val="18"/>
        </w:rPr>
        <w:t xml:space="preserve">Annexe </w:t>
      </w:r>
      <w:r>
        <w:rPr>
          <w:rFonts w:ascii="Arial" w:hAnsi="Arial" w:cs="Arial"/>
          <w:b/>
          <w:sz w:val="18"/>
          <w:szCs w:val="18"/>
        </w:rPr>
        <w:t>4</w:t>
      </w:r>
      <w:r>
        <w:rPr>
          <w:rFonts w:ascii="Arial" w:hAnsi="Arial" w:cs="Arial"/>
          <w:b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b/>
          <w:sz w:val="18"/>
          <w:szCs w:val="18"/>
        </w:rPr>
        <w:t>Prom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S52-1)</w:t>
      </w:r>
    </w:p>
    <w:p>
      <w:pPr>
        <w:spacing w:after="0" w:line="240" w:lineRule="auto"/>
        <w:rPr>
          <w:sz w:val="12"/>
          <w:szCs w:val="12"/>
        </w:rPr>
      </w:pPr>
    </w:p>
    <w:p>
      <w:pPr>
        <w:spacing w:after="0" w:line="240" w:lineRule="auto"/>
        <w:rPr>
          <w:sz w:val="12"/>
          <w:szCs w:val="12"/>
        </w:rPr>
      </w:pPr>
    </w:p>
    <w:p>
      <w:pPr>
        <w:spacing w:after="0" w:line="240" w:lineRule="auto"/>
        <w:rPr>
          <w:sz w:val="12"/>
          <w:szCs w:val="12"/>
        </w:rPr>
      </w:pPr>
    </w:p>
    <w:p>
      <w:pPr>
        <w:spacing w:after="0" w:line="240" w:lineRule="auto"/>
        <w:rPr>
          <w:sz w:val="12"/>
          <w:szCs w:val="12"/>
        </w:rPr>
      </w:pPr>
    </w:p>
    <w:p>
      <w:pPr>
        <w:spacing w:after="0" w:line="240" w:lineRule="auto"/>
        <w:rPr>
          <w:sz w:val="12"/>
          <w:szCs w:val="1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753"/>
        <w:gridCol w:w="590"/>
        <w:gridCol w:w="117"/>
        <w:gridCol w:w="1225"/>
        <w:gridCol w:w="901"/>
        <w:gridCol w:w="18"/>
        <w:gridCol w:w="424"/>
        <w:gridCol w:w="1259"/>
        <w:gridCol w:w="83"/>
        <w:gridCol w:w="1343"/>
        <w:gridCol w:w="700"/>
        <w:gridCol w:w="451"/>
        <w:gridCol w:w="191"/>
        <w:gridCol w:w="1343"/>
      </w:tblGrid>
      <w:tr>
        <w:trPr>
          <w:trHeight w:val="241"/>
        </w:trPr>
        <w:tc>
          <w:tcPr>
            <w:tcW w:w="20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2F2F2"/>
          </w:tcPr>
          <w:p>
            <w:pPr>
              <w:spacing w:before="40" w:after="40" w:line="240" w:lineRule="auto"/>
              <w:ind w:right="351"/>
              <w:jc w:val="center"/>
              <w:rPr>
                <w:sz w:val="20"/>
                <w:szCs w:val="20"/>
              </w:rPr>
            </w:pPr>
          </w:p>
        </w:tc>
        <w:tc>
          <w:tcPr>
            <w:tcW w:w="2851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F2F2F2"/>
          </w:tcPr>
          <w:p>
            <w:pPr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>
              <w:rPr>
                <w:rFonts w:cs="Calibri"/>
                <w:b/>
                <w:smallCaps/>
              </w:rPr>
            </w:r>
            <w:r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entrée en fonction</w:t>
            </w:r>
          </w:p>
        </w:tc>
        <w:tc>
          <w:tcPr>
            <w:tcW w:w="5794" w:type="dxa"/>
            <w:gridSpan w:val="8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F2F2F2"/>
          </w:tcPr>
          <w:p>
            <w:pPr>
              <w:spacing w:before="40" w:after="40" w:line="240" w:lineRule="auto"/>
              <w:ind w:left="34"/>
              <w:rPr>
                <w:rFonts w:cs="Calibri"/>
                <w:b/>
                <w:smallCaps/>
              </w:rPr>
            </w:pPr>
            <w:r>
              <w:rPr>
                <w:rFonts w:cs="Calibri"/>
                <w:b/>
                <w:smallCaps/>
              </w:rPr>
              <w:t xml:space="preserve">                       </w:t>
            </w:r>
            <w:r>
              <w:rPr>
                <w:rFonts w:cs="Calibri"/>
                <w:b/>
                <w:smallCaps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</w:rPr>
              <w:instrText xml:space="preserve"> FORMCHECKBOX </w:instrText>
            </w:r>
            <w:r>
              <w:rPr>
                <w:rFonts w:cs="Calibri"/>
                <w:b/>
                <w:smallCaps/>
              </w:rPr>
            </w:r>
            <w:r>
              <w:rPr>
                <w:rFonts w:cs="Calibri"/>
                <w:b/>
                <w:smallCaps/>
              </w:rPr>
              <w:fldChar w:fldCharType="separate"/>
            </w:r>
            <w:r>
              <w:rPr>
                <w:rFonts w:cs="Calibri"/>
                <w:b/>
                <w:smallCaps/>
              </w:rPr>
              <w:fldChar w:fldCharType="end"/>
            </w:r>
            <w:r>
              <w:rPr>
                <w:rFonts w:cs="Calibri"/>
                <w:b/>
                <w:smallCaps/>
              </w:rPr>
              <w:t xml:space="preserve">  modification</w:t>
            </w:r>
          </w:p>
        </w:tc>
      </w:tr>
      <w:tr>
        <w:tc>
          <w:tcPr>
            <w:tcW w:w="10740" w:type="dxa"/>
            <w:gridSpan w:val="1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Etat civil :</w:t>
            </w:r>
          </w:p>
        </w:tc>
      </w:tr>
      <w:tr>
        <w:tc>
          <w:tcPr>
            <w:tcW w:w="13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19"/>
                <w:szCs w:val="19"/>
              </w:rPr>
              <w:t>célibataire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19"/>
                <w:szCs w:val="19"/>
              </w:rPr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r>
              <w:rPr>
                <w:rFonts w:cs="Calibri"/>
                <w:sz w:val="19"/>
                <w:szCs w:val="19"/>
              </w:rPr>
              <w:t>marié(e)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19"/>
                <w:szCs w:val="19"/>
              </w:rPr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proofErr w:type="gramStart"/>
            <w:r>
              <w:rPr>
                <w:rFonts w:cs="Calibri"/>
                <w:sz w:val="19"/>
                <w:szCs w:val="19"/>
              </w:rPr>
              <w:t>veuf(</w:t>
            </w:r>
            <w:proofErr w:type="spellStart"/>
            <w:proofErr w:type="gramEnd"/>
            <w:r>
              <w:rPr>
                <w:rFonts w:cs="Calibri"/>
                <w:sz w:val="19"/>
                <w:szCs w:val="19"/>
              </w:rPr>
              <w:t>ve</w:t>
            </w:r>
            <w:proofErr w:type="spellEnd"/>
            <w:r>
              <w:rPr>
                <w:rFonts w:cs="Calibri"/>
                <w:sz w:val="19"/>
                <w:szCs w:val="19"/>
              </w:rPr>
              <w:t>)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 w:line="240" w:lineRule="auto"/>
              <w:ind w:left="226" w:hanging="226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19"/>
                <w:szCs w:val="19"/>
              </w:rPr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proofErr w:type="spellStart"/>
            <w:r>
              <w:rPr>
                <w:rFonts w:cs="Calibri"/>
                <w:sz w:val="19"/>
                <w:szCs w:val="19"/>
              </w:rPr>
              <w:t>cohabi-tant</w:t>
            </w:r>
            <w:proofErr w:type="spellEnd"/>
            <w:r>
              <w:rPr>
                <w:rFonts w:cs="Calibri"/>
                <w:sz w:val="19"/>
                <w:szCs w:val="19"/>
              </w:rPr>
              <w:t xml:space="preserve">(e) 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 w:line="240" w:lineRule="auto"/>
              <w:ind w:left="300" w:hanging="300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19"/>
                <w:szCs w:val="19"/>
              </w:rPr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proofErr w:type="spellStart"/>
            <w:r>
              <w:rPr>
                <w:rFonts w:cs="Calibri"/>
                <w:sz w:val="19"/>
                <w:szCs w:val="19"/>
              </w:rPr>
              <w:t>cohabi-tant</w:t>
            </w:r>
            <w:proofErr w:type="spellEnd"/>
            <w:r>
              <w:rPr>
                <w:rFonts w:cs="Calibri"/>
                <w:sz w:val="19"/>
                <w:szCs w:val="19"/>
              </w:rPr>
              <w:t>(e) légal(e)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19"/>
                <w:szCs w:val="19"/>
              </w:rPr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b/>
                <w:smallCaps/>
                <w:sz w:val="19"/>
                <w:szCs w:val="19"/>
              </w:rPr>
              <w:t xml:space="preserve"> </w:t>
            </w:r>
            <w:r>
              <w:rPr>
                <w:rFonts w:cs="Calibri"/>
                <w:sz w:val="19"/>
                <w:szCs w:val="19"/>
              </w:rPr>
              <w:t>divorcé(e)</w:t>
            </w:r>
          </w:p>
        </w:tc>
        <w:tc>
          <w:tcPr>
            <w:tcW w:w="134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19"/>
                <w:szCs w:val="19"/>
              </w:rPr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sz w:val="19"/>
                <w:szCs w:val="19"/>
              </w:rPr>
              <w:t xml:space="preserve"> séparé(e) de corps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 w:line="240" w:lineRule="auto"/>
              <w:rPr>
                <w:b/>
                <w:sz w:val="19"/>
                <w:szCs w:val="19"/>
              </w:rPr>
            </w:pPr>
            <w:r>
              <w:rPr>
                <w:rFonts w:cs="Calibri"/>
                <w:b/>
                <w:smallCaps/>
                <w:sz w:val="19"/>
                <w:szCs w:val="19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19"/>
                <w:szCs w:val="19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19"/>
                <w:szCs w:val="19"/>
              </w:rPr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separate"/>
            </w:r>
            <w:r>
              <w:rPr>
                <w:rFonts w:cs="Calibri"/>
                <w:b/>
                <w:smallCaps/>
                <w:sz w:val="19"/>
                <w:szCs w:val="19"/>
              </w:rPr>
              <w:fldChar w:fldCharType="end"/>
            </w:r>
            <w:r>
              <w:rPr>
                <w:rFonts w:cs="Calibri"/>
                <w:sz w:val="19"/>
                <w:szCs w:val="19"/>
              </w:rPr>
              <w:t xml:space="preserve"> séparé(e) de fait</w:t>
            </w:r>
          </w:p>
        </w:tc>
      </w:tr>
      <w:tr>
        <w:tc>
          <w:tcPr>
            <w:tcW w:w="10740" w:type="dxa"/>
            <w:gridSpan w:val="1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Handicapé(e) : </w:t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OUI    </w:t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NON</w:t>
            </w:r>
          </w:p>
        </w:tc>
      </w:tr>
      <w:tr>
        <w:tc>
          <w:tcPr>
            <w:tcW w:w="10740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before="40" w:after="40" w:line="240" w:lineRule="auto"/>
              <w:rPr>
                <w:rFonts w:cs="Calibri"/>
                <w:b/>
                <w:smallCap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Conjoint ou cohabitant légal handicapé :  </w:t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OUI    </w:t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NON</w:t>
            </w:r>
          </w:p>
        </w:tc>
      </w:tr>
      <w:tr>
        <w:tc>
          <w:tcPr>
            <w:tcW w:w="10740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Revenus du conjoint : </w:t>
            </w:r>
          </w:p>
          <w:p>
            <w:pPr>
              <w:tabs>
                <w:tab w:val="left" w:pos="7020"/>
              </w:tabs>
              <w:spacing w:before="80" w:after="4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revenus professionnels propres (salaires) </w:t>
            </w:r>
          </w:p>
          <w:p>
            <w:pPr>
              <w:tabs>
                <w:tab w:val="left" w:pos="7020"/>
              </w:tabs>
              <w:spacing w:before="80" w:after="4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revenus professionnels propres (pensions, rentes ou revenus y assimilés) </w:t>
            </w:r>
          </w:p>
          <w:p>
            <w:pPr>
              <w:tabs>
                <w:tab w:val="left" w:pos="7020"/>
              </w:tabs>
              <w:spacing w:before="80" w:after="40" w:line="240" w:lineRule="auto"/>
              <w:ind w:left="284" w:hanging="284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faibles revenus (autres que pensions, rentes ou revenus y assimilés c’est-à-dire les revenus professionnels propres qui ne dépassent pas 230,00 € net par mois)</w:t>
            </w:r>
          </w:p>
          <w:p>
            <w:pPr>
              <w:tabs>
                <w:tab w:val="left" w:pos="7020"/>
              </w:tabs>
              <w:spacing w:before="80" w:after="40" w:line="240" w:lineRule="auto"/>
              <w:rPr>
                <w:rFonts w:cs="Calibri"/>
                <w:i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pas de revenus professionnels propres</w:t>
            </w:r>
          </w:p>
        </w:tc>
      </w:tr>
      <w:tr>
        <w:tc>
          <w:tcPr>
            <w:tcW w:w="9206" w:type="dxa"/>
            <w:gridSpan w:val="1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before="40" w:after="40" w:line="240" w:lineRule="auto"/>
              <w:rPr>
                <w:rFonts w:cs="Calibri"/>
                <w:b/>
                <w:sz w:val="20"/>
                <w:szCs w:val="20"/>
                <w:highlight w:val="yellow"/>
              </w:rPr>
            </w:pPr>
            <w:r>
              <w:rPr>
                <w:rFonts w:cs="Calibri"/>
                <w:b/>
                <w:sz w:val="20"/>
                <w:szCs w:val="20"/>
                <w:highlight w:val="yellow"/>
              </w:rPr>
              <w:t>Autres membres faisant partie du ménage du MDP :</w:t>
            </w:r>
          </w:p>
        </w:tc>
        <w:tc>
          <w:tcPr>
            <w:tcW w:w="1534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cs="Calibri"/>
                <w:b/>
                <w:sz w:val="20"/>
                <w:szCs w:val="20"/>
                <w:highlight w:val="yellow"/>
              </w:rPr>
            </w:pPr>
            <w:r>
              <w:rPr>
                <w:rFonts w:cs="Calibri"/>
                <w:b/>
                <w:sz w:val="20"/>
                <w:szCs w:val="20"/>
                <w:highlight w:val="yellow"/>
              </w:rPr>
              <w:t>Nombre</w:t>
            </w:r>
          </w:p>
        </w:tc>
      </w:tr>
      <w:tr>
        <w:tc>
          <w:tcPr>
            <w:tcW w:w="9206" w:type="dxa"/>
            <w:gridSpan w:val="13"/>
            <w:tcBorders>
              <w:top w:val="single" w:sz="18" w:space="0" w:color="auto"/>
              <w:lef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t xml:space="preserve">Enfants non handicapés à charge </w:t>
            </w:r>
            <w:r>
              <w:rPr>
                <w:rFonts w:cs="Calibri"/>
                <w:b/>
                <w:sz w:val="16"/>
                <w:szCs w:val="16"/>
                <w:highlight w:val="yellow"/>
              </w:rPr>
              <w:t>(1)</w:t>
            </w:r>
          </w:p>
        </w:tc>
        <w:tc>
          <w:tcPr>
            <w:tcW w:w="1534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>
        <w:tc>
          <w:tcPr>
            <w:tcW w:w="9206" w:type="dxa"/>
            <w:gridSpan w:val="13"/>
            <w:tcBorders>
              <w:lef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6"/>
                <w:szCs w:val="16"/>
                <w:highlight w:val="yellow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t xml:space="preserve">Enfants handicapés à charge </w:t>
            </w:r>
            <w:r>
              <w:rPr>
                <w:rFonts w:cs="Calibri"/>
                <w:b/>
                <w:sz w:val="16"/>
                <w:szCs w:val="16"/>
                <w:highlight w:val="yellow"/>
              </w:rPr>
              <w:t>(1)</w:t>
            </w:r>
          </w:p>
        </w:tc>
        <w:tc>
          <w:tcPr>
            <w:tcW w:w="1534" w:type="dxa"/>
            <w:gridSpan w:val="2"/>
            <w:tcBorders>
              <w:righ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>
        <w:tc>
          <w:tcPr>
            <w:tcW w:w="9206" w:type="dxa"/>
            <w:gridSpan w:val="13"/>
            <w:tcBorders>
              <w:lef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t>Personnes non handicapées autres à charge (ascendants, collatéraux jusqu’au 2</w:t>
            </w:r>
            <w:r>
              <w:rPr>
                <w:rFonts w:cs="Calibri"/>
                <w:sz w:val="20"/>
                <w:szCs w:val="20"/>
                <w:highlight w:val="yellow"/>
                <w:vertAlign w:val="superscript"/>
              </w:rPr>
              <w:t>ème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degré et personnes qui ont assumé la charge exclusive ou principale du contribuable pendant l’enfance de celui-ci)</w:t>
            </w:r>
          </w:p>
        </w:tc>
        <w:tc>
          <w:tcPr>
            <w:tcW w:w="1534" w:type="dxa"/>
            <w:gridSpan w:val="2"/>
            <w:tcBorders>
              <w:righ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>
        <w:tc>
          <w:tcPr>
            <w:tcW w:w="9206" w:type="dxa"/>
            <w:gridSpan w:val="13"/>
            <w:tcBorders>
              <w:lef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t>Personnes handicapées autres à charge (ascendants, collatéraux jusqu’au 2</w:t>
            </w:r>
            <w:r>
              <w:rPr>
                <w:rFonts w:cs="Calibri"/>
                <w:sz w:val="20"/>
                <w:szCs w:val="20"/>
                <w:highlight w:val="yellow"/>
                <w:vertAlign w:val="superscript"/>
              </w:rPr>
              <w:t>ème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degré et personnes qui ont assumé la charge exclusive ou principale du contribuable pendant l’enfance de celui-ci)</w:t>
            </w:r>
          </w:p>
        </w:tc>
        <w:tc>
          <w:tcPr>
            <w:tcW w:w="1534" w:type="dxa"/>
            <w:gridSpan w:val="2"/>
            <w:tcBorders>
              <w:righ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>
        <w:tc>
          <w:tcPr>
            <w:tcW w:w="9206" w:type="dxa"/>
            <w:gridSpan w:val="13"/>
            <w:tcBorders>
              <w:lef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t>Personnes non handicapées autres à charge de + de 65 ans (ascendant, collatéraux jusqu’au 2</w:t>
            </w:r>
            <w:r>
              <w:rPr>
                <w:rFonts w:cs="Calibri"/>
                <w:sz w:val="20"/>
                <w:szCs w:val="20"/>
                <w:highlight w:val="yellow"/>
                <w:vertAlign w:val="superscript"/>
              </w:rPr>
              <w:t>ème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degré)</w:t>
            </w:r>
          </w:p>
        </w:tc>
        <w:tc>
          <w:tcPr>
            <w:tcW w:w="1534" w:type="dxa"/>
            <w:gridSpan w:val="2"/>
            <w:tcBorders>
              <w:righ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>
        <w:tc>
          <w:tcPr>
            <w:tcW w:w="9206" w:type="dxa"/>
            <w:gridSpan w:val="13"/>
            <w:tcBorders>
              <w:left w:val="single" w:sz="18" w:space="0" w:color="auto"/>
              <w:bottom w:val="single" w:sz="4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t>Personnes handicapées autres à charge de + de 65 ans (ascendant, collatéraux jusqu’au 2</w:t>
            </w:r>
            <w:r>
              <w:rPr>
                <w:rFonts w:cs="Calibri"/>
                <w:sz w:val="20"/>
                <w:szCs w:val="20"/>
                <w:highlight w:val="yellow"/>
                <w:vertAlign w:val="superscript"/>
              </w:rPr>
              <w:t>ème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degré)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>
        <w:tc>
          <w:tcPr>
            <w:tcW w:w="9206" w:type="dxa"/>
            <w:gridSpan w:val="13"/>
            <w:tcBorders>
              <w:left w:val="single" w:sz="18" w:space="0" w:color="auto"/>
              <w:bottom w:val="nil"/>
              <w:right w:val="nil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</w:p>
        </w:tc>
        <w:tc>
          <w:tcPr>
            <w:tcW w:w="1534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>
        <w:tc>
          <w:tcPr>
            <w:tcW w:w="9206" w:type="dxa"/>
            <w:gridSpan w:val="13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ind w:right="201"/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t>(</w:t>
            </w:r>
            <w:r>
              <w:rPr>
                <w:rFonts w:cs="Calibri"/>
                <w:b/>
                <w:sz w:val="18"/>
                <w:szCs w:val="18"/>
                <w:highlight w:val="yellow"/>
              </w:rPr>
              <w:t>1)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Si vous avez coché </w:t>
            </w:r>
            <w:proofErr w:type="gramStart"/>
            <w:r>
              <w:rPr>
                <w:rFonts w:cs="Calibri"/>
                <w:sz w:val="20"/>
                <w:szCs w:val="20"/>
                <w:highlight w:val="yellow"/>
              </w:rPr>
              <w:t>une(</w:t>
            </w:r>
            <w:proofErr w:type="gramEnd"/>
            <w:r>
              <w:rPr>
                <w:rFonts w:cs="Calibri"/>
                <w:sz w:val="20"/>
                <w:szCs w:val="20"/>
                <w:highlight w:val="yellow"/>
              </w:rPr>
              <w:t xml:space="preserve">des) case(s) relative(s) aux </w:t>
            </w:r>
            <w:r>
              <w:rPr>
                <w:rFonts w:cs="Calibri"/>
                <w:b/>
                <w:sz w:val="20"/>
                <w:szCs w:val="20"/>
                <w:highlight w:val="yellow"/>
                <w:u w:val="single"/>
              </w:rPr>
              <w:t>enfants à charge</w:t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, veuillez remplir le tableau ci-dessous :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FFFF00"/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sz w:val="20"/>
                <w:szCs w:val="20"/>
                <w:highlight w:val="yellow"/>
              </w:rPr>
            </w:pPr>
          </w:p>
        </w:tc>
      </w:tr>
      <w:tr>
        <w:tc>
          <w:tcPr>
            <w:tcW w:w="2802" w:type="dxa"/>
            <w:gridSpan w:val="4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00"/>
            <w:vAlign w:val="center"/>
          </w:tcPr>
          <w:p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NOM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Prénom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FFFF00"/>
            <w:vAlign w:val="center"/>
          </w:tcPr>
          <w:p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Date de naissance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shd w:val="clear" w:color="auto" w:fill="FFFF00"/>
            <w:vAlign w:val="center"/>
          </w:tcPr>
          <w:p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A charge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right w:val="single" w:sz="18" w:space="0" w:color="auto"/>
            </w:tcBorders>
            <w:shd w:val="clear" w:color="auto" w:fill="FFFF00"/>
            <w:vAlign w:val="center"/>
          </w:tcPr>
          <w:p>
            <w:pPr>
              <w:spacing w:after="0" w:line="240" w:lineRule="auto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  <w:highlight w:val="yellow"/>
              </w:rPr>
              <w:t>Handicapé</w:t>
            </w:r>
          </w:p>
        </w:tc>
      </w:tr>
      <w:tr>
        <w:tc>
          <w:tcPr>
            <w:tcW w:w="2802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3"/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 NON</w:t>
            </w:r>
          </w:p>
        </w:tc>
        <w:tc>
          <w:tcPr>
            <w:tcW w:w="1985" w:type="dxa"/>
            <w:gridSpan w:val="3"/>
            <w:tcBorders>
              <w:right w:val="single" w:sz="18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OUI/NON</w:t>
            </w:r>
          </w:p>
        </w:tc>
      </w:tr>
      <w:tr>
        <w:tc>
          <w:tcPr>
            <w:tcW w:w="2802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3"/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 NON</w:t>
            </w:r>
          </w:p>
        </w:tc>
        <w:tc>
          <w:tcPr>
            <w:tcW w:w="1985" w:type="dxa"/>
            <w:gridSpan w:val="3"/>
            <w:tcBorders>
              <w:right w:val="single" w:sz="18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OUI/NON</w:t>
            </w:r>
          </w:p>
        </w:tc>
      </w:tr>
      <w:tr>
        <w:tc>
          <w:tcPr>
            <w:tcW w:w="2802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3"/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 NON</w:t>
            </w:r>
          </w:p>
        </w:tc>
        <w:tc>
          <w:tcPr>
            <w:tcW w:w="1985" w:type="dxa"/>
            <w:gridSpan w:val="3"/>
            <w:tcBorders>
              <w:right w:val="single" w:sz="18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OUI/NON</w:t>
            </w:r>
          </w:p>
        </w:tc>
      </w:tr>
      <w:tr>
        <w:tc>
          <w:tcPr>
            <w:tcW w:w="2802" w:type="dxa"/>
            <w:gridSpan w:val="4"/>
            <w:tcBorders>
              <w:left w:val="single" w:sz="18" w:space="0" w:color="auto"/>
              <w:right w:val="single" w:sz="4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3"/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 NON</w:t>
            </w:r>
          </w:p>
        </w:tc>
        <w:tc>
          <w:tcPr>
            <w:tcW w:w="1985" w:type="dxa"/>
            <w:gridSpan w:val="3"/>
            <w:tcBorders>
              <w:right w:val="single" w:sz="18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OUI/NON</w:t>
            </w:r>
          </w:p>
        </w:tc>
      </w:tr>
      <w:tr>
        <w:tc>
          <w:tcPr>
            <w:tcW w:w="2802" w:type="dxa"/>
            <w:gridSpan w:val="4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18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gridSpan w:val="3"/>
            <w:tcBorders>
              <w:bottom w:val="single" w:sz="18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gridSpan w:val="3"/>
            <w:tcBorders>
              <w:bottom w:val="single" w:sz="18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 NON</w:t>
            </w:r>
          </w:p>
        </w:tc>
        <w:tc>
          <w:tcPr>
            <w:tcW w:w="1985" w:type="dxa"/>
            <w:gridSpan w:val="3"/>
            <w:tcBorders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OUI/NON</w:t>
            </w:r>
          </w:p>
        </w:tc>
      </w:tr>
    </w:tbl>
    <w:p>
      <w:pPr>
        <w:spacing w:after="0" w:line="240" w:lineRule="auto"/>
        <w:rPr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8364"/>
      </w:tblGrid>
      <w:tr>
        <w:tc>
          <w:tcPr>
            <w:tcW w:w="10740" w:type="dxa"/>
            <w:gridSpan w:val="2"/>
            <w:shd w:val="clear" w:color="auto" w:fill="BFBFBF"/>
          </w:tcPr>
          <w:p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PRESTATION DE SERMENT (à remplir lors de la 1</w:t>
            </w:r>
            <w:r>
              <w:rPr>
                <w:b/>
                <w:sz w:val="20"/>
                <w:szCs w:val="20"/>
                <w:vertAlign w:val="superscript"/>
              </w:rPr>
              <w:t>ère</w:t>
            </w:r>
            <w:r>
              <w:rPr>
                <w:b/>
                <w:sz w:val="20"/>
                <w:szCs w:val="20"/>
              </w:rPr>
              <w:t xml:space="preserve"> entrée en fonction)</w:t>
            </w:r>
          </w:p>
        </w:tc>
      </w:tr>
      <w:tr>
        <w:tc>
          <w:tcPr>
            <w:tcW w:w="2376" w:type="dxa"/>
          </w:tcPr>
          <w:p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Enseignement officiel</w:t>
            </w:r>
          </w:p>
        </w:tc>
        <w:tc>
          <w:tcPr>
            <w:tcW w:w="8364" w:type="dxa"/>
          </w:tcPr>
          <w:p>
            <w:pPr>
              <w:spacing w:before="60" w:after="60" w:line="240" w:lineRule="auto"/>
              <w:ind w:right="1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Annexez un exemplaire ou une copie certifiée conforme de la prestation de serment comme enseignant</w:t>
            </w:r>
          </w:p>
        </w:tc>
      </w:tr>
      <w:tr>
        <w:tc>
          <w:tcPr>
            <w:tcW w:w="2376" w:type="dxa"/>
          </w:tcPr>
          <w:p>
            <w:pPr>
              <w:spacing w:before="60" w:after="60" w:line="240" w:lineRule="auto"/>
              <w:rPr>
                <w:rFonts w:cs="Calibri"/>
                <w:b/>
                <w:smallCaps/>
                <w:sz w:val="20"/>
                <w:szCs w:val="20"/>
              </w:rPr>
            </w:pPr>
            <w:r>
              <w:rPr>
                <w:rFonts w:cs="Calibri"/>
                <w:b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b/>
                <w:smallCaps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b/>
                <w:smallCaps/>
                <w:sz w:val="20"/>
                <w:szCs w:val="20"/>
              </w:rPr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separate"/>
            </w:r>
            <w:r>
              <w:rPr>
                <w:rFonts w:cs="Calibri"/>
                <w:b/>
                <w:smallCaps/>
                <w:sz w:val="20"/>
                <w:szCs w:val="20"/>
              </w:rPr>
              <w:fldChar w:fldCharType="end"/>
            </w:r>
            <w:r>
              <w:rPr>
                <w:rFonts w:cs="Calibri"/>
                <w:b/>
                <w:smallCaps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Enseignement libre</w:t>
            </w:r>
          </w:p>
        </w:tc>
        <w:tc>
          <w:tcPr>
            <w:tcW w:w="8364" w:type="dxa"/>
          </w:tcPr>
          <w:p>
            <w:pPr>
              <w:spacing w:before="60" w:after="60" w:line="240" w:lineRule="auto"/>
              <w:ind w:right="184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Le MDP recopie de sa main la formule suivante : « </w:t>
            </w:r>
            <w:r>
              <w:rPr>
                <w:i/>
                <w:sz w:val="20"/>
                <w:szCs w:val="20"/>
              </w:rPr>
              <w:t>Je jure fidélité au Roi, obéissance à la Constitution et aux lois du peuple belge »</w:t>
            </w:r>
          </w:p>
          <w:p>
            <w:pPr>
              <w:spacing w:after="0" w:line="240" w:lineRule="auto"/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</w:t>
            </w:r>
          </w:p>
          <w:p>
            <w:pPr>
              <w:spacing w:after="60" w:line="240" w:lineRule="auto"/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</w:t>
            </w:r>
          </w:p>
          <w:p>
            <w:pPr>
              <w:spacing w:after="60" w:line="240" w:lineRule="auto"/>
              <w:ind w:right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du MDP : ………………………………………………………………..</w:t>
            </w:r>
          </w:p>
        </w:tc>
      </w:tr>
    </w:tbl>
    <w:p>
      <w:pPr>
        <w:spacing w:after="0" w:line="240" w:lineRule="auto"/>
        <w:rPr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>
        <w:tc>
          <w:tcPr>
            <w:tcW w:w="10740" w:type="dxa"/>
          </w:tcPr>
          <w:p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APPLICATION DU REGLEMENT EUROPEEN N° 1408/71 DU 14/06/1971</w:t>
            </w:r>
          </w:p>
        </w:tc>
      </w:tr>
      <w:tr>
        <w:tc>
          <w:tcPr>
            <w:tcW w:w="10740" w:type="dxa"/>
          </w:tcPr>
          <w:p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Cadre réservé au MDP résidant dans un autre état européen exerçant des fonctions dans l’enseignement en Belgique et </w:t>
            </w:r>
          </w:p>
          <w:p>
            <w:pPr>
              <w:spacing w:before="60" w:after="6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ayant simultanément une activité rémunérée dans son pays de résidence</w:t>
            </w:r>
          </w:p>
        </w:tc>
      </w:tr>
      <w:tr>
        <w:tc>
          <w:tcPr>
            <w:tcW w:w="10740" w:type="dxa"/>
          </w:tcPr>
          <w:p>
            <w:pPr>
              <w:numPr>
                <w:ilvl w:val="0"/>
                <w:numId w:val="1"/>
              </w:numPr>
              <w:spacing w:before="60"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de début de l’activité dans le pays de résidence : _ _  / _ _  / _ _ _ _</w:t>
            </w:r>
          </w:p>
          <w:p>
            <w:pPr>
              <w:numPr>
                <w:ilvl w:val="0"/>
                <w:numId w:val="1"/>
              </w:numPr>
              <w:spacing w:before="60" w:after="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Dénomination et adresse de la Caisse de sécurité sociale de cet employeur : …………………………………………………………………………..</w:t>
            </w:r>
          </w:p>
          <w:p>
            <w:pPr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numPr>
                <w:ilvl w:val="0"/>
                <w:numId w:val="2"/>
              </w:numPr>
              <w:spacing w:before="60" w:after="60" w:line="240" w:lineRule="auto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Références : 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>
      <w:pPr>
        <w:spacing w:after="0" w:line="240" w:lineRule="auto"/>
        <w:rPr>
          <w:sz w:val="12"/>
          <w:szCs w:val="12"/>
        </w:rPr>
      </w:pPr>
    </w:p>
    <w:p>
      <w:pPr>
        <w:spacing w:after="0" w:line="240" w:lineRule="auto"/>
        <w:rPr>
          <w:sz w:val="12"/>
          <w:szCs w:val="12"/>
        </w:rPr>
      </w:pPr>
    </w:p>
    <w:p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Toutes les données personnelles vous concernant seront traitées dans le respect du Règlement général sur la protection des données et de la loi du 30/07/2018 relative à la protection des personnes physiques à l’égard des traitements de données à caractère personnel. </w:t>
      </w:r>
    </w:p>
    <w:p>
      <w:pPr>
        <w:spacing w:after="0" w:line="240" w:lineRule="auto"/>
        <w:jc w:val="both"/>
        <w:rPr>
          <w:sz w:val="18"/>
          <w:szCs w:val="18"/>
        </w:rPr>
      </w:pPr>
    </w:p>
    <w:p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Annexe </w:t>
      </w:r>
      <w:r>
        <w:rPr>
          <w:rFonts w:ascii="Arial" w:hAnsi="Arial" w:cs="Arial"/>
          <w:b/>
          <w:sz w:val="18"/>
          <w:szCs w:val="18"/>
        </w:rPr>
        <w:t>4</w:t>
      </w:r>
      <w:r>
        <w:rPr>
          <w:rFonts w:ascii="Arial" w:hAnsi="Arial" w:cs="Arial"/>
          <w:b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b/>
          <w:sz w:val="18"/>
          <w:szCs w:val="18"/>
        </w:rPr>
        <w:t>Prom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S52/1)</w:t>
      </w:r>
      <w:bookmarkStart w:id="0" w:name="_GoBack"/>
      <w:bookmarkEnd w:id="0"/>
    </w:p>
    <w:sectPr>
      <w:footerReference w:type="default" r:id="rId8"/>
      <w:pgSz w:w="11906" w:h="16838"/>
      <w:pgMar w:top="63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rFonts w:eastAsia="Times New Roman" w:cs="Calibri"/>
        <w:i/>
        <w:sz w:val="16"/>
        <w:szCs w:val="16"/>
        <w:lang w:val="fr-FR" w:eastAsia="fr-FR"/>
      </w:rPr>
      <w:t xml:space="preserve">A envoyer à la D.D. gestionnaire du dossier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B1C9B"/>
    <w:multiLevelType w:val="hybridMultilevel"/>
    <w:tmpl w:val="5EC4F57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4C6061"/>
    <w:multiLevelType w:val="hybridMultilevel"/>
    <w:tmpl w:val="48100C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2DFBAE-C00F-4D1C-B613-0E462F5F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  <w:lang w:val="x-none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818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11</cp:revision>
  <cp:lastPrinted>2019-07-11T05:46:00Z</cp:lastPrinted>
  <dcterms:created xsi:type="dcterms:W3CDTF">2019-07-04T11:58:00Z</dcterms:created>
  <dcterms:modified xsi:type="dcterms:W3CDTF">2019-07-11T05:46:00Z</dcterms:modified>
</cp:coreProperties>
</file>